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A30525" w14:textId="71B591D0" w:rsidR="001E41F3" w:rsidRPr="00407F61" w:rsidRDefault="001E41F3" w:rsidP="00407F61">
      <w:pPr>
        <w:pStyle w:val="CRCoverPage"/>
        <w:tabs>
          <w:tab w:val="right" w:pos="9639"/>
        </w:tabs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3193">
        <w:rPr>
          <w:b/>
          <w:noProof/>
          <w:sz w:val="24"/>
        </w:rPr>
        <w:t>104bis</w:t>
      </w:r>
      <w:r w:rsidR="002F69E0">
        <w:rPr>
          <w:b/>
          <w:noProof/>
          <w:sz w:val="24"/>
        </w:rPr>
        <w:t>-e</w:t>
      </w:r>
      <w:r w:rsidR="00972414">
        <w:rPr>
          <w:b/>
          <w:i/>
          <w:noProof/>
          <w:sz w:val="28"/>
        </w:rPr>
        <w:t xml:space="preserve">                              </w:t>
      </w:r>
      <w:r w:rsidR="002D08C6" w:rsidRPr="00972414">
        <w:rPr>
          <w:b/>
          <w:i/>
          <w:noProof/>
          <w:sz w:val="24"/>
          <w:szCs w:val="24"/>
          <w:lang w:val="en-US"/>
        </w:rPr>
        <w:t>R1-</w:t>
      </w:r>
      <w:r w:rsidR="00A707FA" w:rsidRPr="00972414">
        <w:rPr>
          <w:b/>
          <w:i/>
          <w:noProof/>
          <w:sz w:val="24"/>
          <w:szCs w:val="24"/>
          <w:lang w:val="en-US"/>
        </w:rPr>
        <w:t>2103082</w:t>
      </w:r>
    </w:p>
    <w:p w14:paraId="34E3BE02" w14:textId="77777777" w:rsidR="00643193" w:rsidRPr="00643193" w:rsidRDefault="00643193" w:rsidP="00643193">
      <w:pPr>
        <w:pStyle w:val="CRCoverPage"/>
        <w:outlineLvl w:val="0"/>
        <w:rPr>
          <w:b/>
          <w:bCs/>
          <w:noProof/>
          <w:sz w:val="24"/>
        </w:rPr>
      </w:pPr>
      <w:r w:rsidRPr="00643193">
        <w:rPr>
          <w:b/>
          <w:bCs/>
          <w:noProof/>
          <w:sz w:val="24"/>
        </w:rPr>
        <w:t>e-Meeting, April 12</w:t>
      </w:r>
      <w:r w:rsidRPr="00643193">
        <w:rPr>
          <w:b/>
          <w:bCs/>
          <w:noProof/>
          <w:sz w:val="24"/>
          <w:vertAlign w:val="superscript"/>
        </w:rPr>
        <w:t>th</w:t>
      </w:r>
      <w:r w:rsidRPr="00643193">
        <w:rPr>
          <w:b/>
          <w:bCs/>
          <w:noProof/>
          <w:sz w:val="24"/>
        </w:rPr>
        <w:t xml:space="preserve"> – 20</w:t>
      </w:r>
      <w:r w:rsidRPr="00643193">
        <w:rPr>
          <w:b/>
          <w:bCs/>
          <w:noProof/>
          <w:sz w:val="24"/>
          <w:vertAlign w:val="superscript"/>
        </w:rPr>
        <w:t>th</w:t>
      </w:r>
      <w:r w:rsidRPr="00643193">
        <w:rPr>
          <w:b/>
          <w:bCs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77777777"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77777777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A025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77777777"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38746CC6" w:rsidR="001E41F3" w:rsidRPr="00410371" w:rsidRDefault="00E102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87C8C">
              <w:rPr>
                <w:b/>
                <w:noProof/>
                <w:sz w:val="28"/>
              </w:rPr>
              <w:t>5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6B10FFF5" w:rsidR="001E41F3" w:rsidRDefault="0060680D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C47883">
              <w:rPr>
                <w:noProof/>
                <w:lang w:val="en-US" w:eastAsia="zh-CN"/>
              </w:rPr>
              <w:t>Correction to VRB-to-PRB in DCI Format 1_2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14B071AB" w:rsidR="001E41F3" w:rsidRDefault="008F1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6B7A2055" w:rsidR="001E41F3" w:rsidRPr="00A04685" w:rsidRDefault="00A04685" w:rsidP="00A04685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A04685">
              <w:rPr>
                <w:noProof/>
                <w:lang w:val="en-US" w:eastAsia="zh-CN"/>
              </w:rP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3592E03B" w:rsidR="001E41F3" w:rsidRDefault="00E102DB" w:rsidP="004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2020-04-01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9CA9A14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102DB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4AB1D" w14:textId="74D340E7" w:rsidR="001B4863" w:rsidRDefault="00A32580" w:rsidP="0052578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The presence</w:t>
            </w:r>
            <w:r w:rsidR="00585FB4">
              <w:rPr>
                <w:lang w:eastAsia="zh-CN"/>
              </w:rPr>
              <w:t xml:space="preserve"> or absence</w:t>
            </w:r>
            <w:r>
              <w:rPr>
                <w:lang w:eastAsia="zh-CN"/>
              </w:rPr>
              <w:t xml:space="preserve"> of VRB-to-PRB mapping field in DCI Format 1_2 </w:t>
            </w:r>
            <w:r w:rsidR="00585FB4">
              <w:rPr>
                <w:lang w:eastAsia="zh-CN"/>
              </w:rPr>
              <w:t>is determined according to</w:t>
            </w:r>
            <w:r>
              <w:rPr>
                <w:lang w:eastAsia="zh-CN"/>
              </w:rPr>
              <w:t>:</w:t>
            </w:r>
          </w:p>
          <w:p w14:paraId="1FD53487" w14:textId="77777777" w:rsidR="00A32580" w:rsidRPr="002625EB" w:rsidRDefault="00A32580" w:rsidP="00A32580">
            <w:pPr>
              <w:pStyle w:val="B1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VRB-to-PRB mapping </w:t>
            </w:r>
            <w:r w:rsidRPr="002625EB">
              <w:t>–</w:t>
            </w:r>
            <w:r w:rsidRPr="002625EB">
              <w:rPr>
                <w:rFonts w:hint="eastAsia"/>
                <w:lang w:eastAsia="zh-CN"/>
              </w:rPr>
              <w:t xml:space="preserve"> 0 or 1 bit</w:t>
            </w:r>
            <w:r w:rsidRPr="002625EB">
              <w:rPr>
                <w:lang w:eastAsia="zh-CN"/>
              </w:rPr>
              <w:t>:</w:t>
            </w:r>
          </w:p>
          <w:p w14:paraId="514CF356" w14:textId="77777777" w:rsidR="00A32580" w:rsidRPr="002625EB" w:rsidRDefault="00A32580" w:rsidP="00A32580">
            <w:pPr>
              <w:pStyle w:val="B2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  <w:t xml:space="preserve">0 bit if the higher layer </w:t>
            </w:r>
            <w:r w:rsidRPr="002625EB">
              <w:rPr>
                <w:lang w:eastAsia="zh-CN"/>
              </w:rPr>
              <w:t>parameter</w:t>
            </w:r>
            <w:r>
              <w:rPr>
                <w:lang w:eastAsia="zh-CN"/>
              </w:rPr>
              <w:t xml:space="preserve"> </w:t>
            </w:r>
            <w:r w:rsidRPr="001B1B10">
              <w:rPr>
                <w:i/>
              </w:rPr>
              <w:t>vrb-ToPRB-InterleaverDCI-1-2</w:t>
            </w:r>
            <w:r w:rsidRPr="002625EB">
              <w:rPr>
                <w:rFonts w:hint="eastAsia"/>
                <w:lang w:eastAsia="zh-CN"/>
              </w:rPr>
              <w:t xml:space="preserve"> is not configured;</w:t>
            </w:r>
          </w:p>
          <w:p w14:paraId="10201159" w14:textId="77777777" w:rsidR="00A32580" w:rsidRPr="002625EB" w:rsidRDefault="00A32580" w:rsidP="00A32580">
            <w:pPr>
              <w:pStyle w:val="B2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  <w:t xml:space="preserve">1 bit according to Table </w:t>
            </w:r>
            <w:r>
              <w:rPr>
                <w:lang w:eastAsia="zh-CN"/>
              </w:rPr>
              <w:t>7.3.1.2.2-5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otherwise, only applicable to resource allocation type 1, as defined in </w:t>
            </w:r>
            <w:r>
              <w:rPr>
                <w:rFonts w:hint="eastAsia"/>
                <w:lang w:eastAsia="zh-CN"/>
              </w:rPr>
              <w:t>Clause</w:t>
            </w:r>
            <w:r w:rsidRPr="002625EB">
              <w:rPr>
                <w:rFonts w:hint="eastAsia"/>
                <w:lang w:eastAsia="zh-CN"/>
              </w:rPr>
              <w:t xml:space="preserve"> 7.3.1.6 of [4, TS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38.211].</w:t>
            </w:r>
          </w:p>
          <w:p w14:paraId="66883A1E" w14:textId="77777777" w:rsidR="00A32580" w:rsidRDefault="00A32580" w:rsidP="00A32580">
            <w:pPr>
              <w:pStyle w:val="B1"/>
              <w:rPr>
                <w:lang w:val="en-US" w:eastAsia="zh-CN"/>
              </w:rPr>
            </w:pPr>
          </w:p>
          <w:p w14:paraId="4A90C579" w14:textId="77777777" w:rsidR="00A32580" w:rsidRDefault="00A32580" w:rsidP="00A32580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It can be seen that with the RRC configurations as follows:</w:t>
            </w:r>
          </w:p>
          <w:p w14:paraId="30759C8C" w14:textId="689C2DAA" w:rsidR="00A32580" w:rsidRPr="00A32580" w:rsidRDefault="00A32580" w:rsidP="00A32580">
            <w:pPr>
              <w:pStyle w:val="B1"/>
              <w:numPr>
                <w:ilvl w:val="0"/>
                <w:numId w:val="12"/>
              </w:numPr>
              <w:rPr>
                <w:lang w:val="en-US" w:eastAsia="zh-CN"/>
              </w:rPr>
            </w:pPr>
            <w:r w:rsidRPr="00A32580">
              <w:rPr>
                <w:lang w:val="en-US" w:eastAsia="zh-CN"/>
              </w:rPr>
              <w:t>Resource allocation Type: 0</w:t>
            </w:r>
          </w:p>
          <w:p w14:paraId="3C75FE25" w14:textId="77777777" w:rsidR="00A32580" w:rsidRPr="00A32580" w:rsidRDefault="00A32580" w:rsidP="00A32580">
            <w:pPr>
              <w:pStyle w:val="B1"/>
              <w:numPr>
                <w:ilvl w:val="0"/>
                <w:numId w:val="12"/>
              </w:numPr>
              <w:rPr>
                <w:lang w:val="en-US" w:eastAsia="zh-CN"/>
              </w:rPr>
            </w:pPr>
            <w:r w:rsidRPr="00A32580">
              <w:rPr>
                <w:lang w:val="en-US" w:eastAsia="zh-CN"/>
              </w:rPr>
              <w:t>vrb-ToPRB-InterleaverDCI-1-2-r16: configured</w:t>
            </w:r>
          </w:p>
          <w:p w14:paraId="1F1B1D25" w14:textId="77777777" w:rsidR="00585FB4" w:rsidRDefault="00A32580" w:rsidP="00A32580">
            <w:pPr>
              <w:pStyle w:val="B1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Pr="002625EB">
              <w:rPr>
                <w:rFonts w:hint="eastAsia"/>
                <w:lang w:eastAsia="zh-CN"/>
              </w:rPr>
              <w:t>VRB-to-PRB mapping</w:t>
            </w:r>
            <w:r>
              <w:rPr>
                <w:lang w:eastAsia="zh-CN"/>
              </w:rPr>
              <w:t xml:space="preserve"> field is present in the DCI. </w:t>
            </w:r>
          </w:p>
          <w:p w14:paraId="15A39B19" w14:textId="55E1390B" w:rsidR="00A32580" w:rsidRDefault="00A32580" w:rsidP="00585FB4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 xml:space="preserve">In contrast, </w:t>
            </w:r>
            <w:r w:rsidR="00585FB4">
              <w:rPr>
                <w:lang w:eastAsia="zh-CN"/>
              </w:rPr>
              <w:t>the presence or absence of VRB-to-PRB mapping field in DCI Format 1_1 is determined as follows, and no un-necessary overhead is incurred:</w:t>
            </w:r>
          </w:p>
          <w:p w14:paraId="71DC0328" w14:textId="77777777" w:rsidR="00A32580" w:rsidRPr="002625EB" w:rsidRDefault="00A32580" w:rsidP="00A32580">
            <w:pPr>
              <w:pStyle w:val="B1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VRB-to-PRB mapping </w:t>
            </w:r>
            <w:r w:rsidRPr="002625EB">
              <w:t>–</w:t>
            </w:r>
            <w:r w:rsidRPr="002625EB">
              <w:rPr>
                <w:rFonts w:hint="eastAsia"/>
                <w:lang w:eastAsia="zh-CN"/>
              </w:rPr>
              <w:t xml:space="preserve"> 0 or 1 bit</w:t>
            </w:r>
            <w:r w:rsidRPr="002625EB">
              <w:rPr>
                <w:lang w:eastAsia="zh-CN"/>
              </w:rPr>
              <w:t>:</w:t>
            </w:r>
          </w:p>
          <w:p w14:paraId="20720E9E" w14:textId="77777777" w:rsidR="00A32580" w:rsidRPr="002625EB" w:rsidRDefault="00A32580" w:rsidP="00A32580">
            <w:pPr>
              <w:pStyle w:val="B2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  <w:t>0 bit if only resource allocation type 0 is configured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or if interleaved VRB-to-PRB mapping is not configured by high layers;</w:t>
            </w:r>
          </w:p>
          <w:p w14:paraId="52A78B41" w14:textId="77777777" w:rsidR="00A32580" w:rsidRPr="002625EB" w:rsidRDefault="00A32580" w:rsidP="00A32580">
            <w:pPr>
              <w:pStyle w:val="B2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  <w:t xml:space="preserve">1 bit according to Table </w:t>
            </w:r>
            <w:r>
              <w:rPr>
                <w:lang w:eastAsia="zh-CN"/>
              </w:rPr>
              <w:t>7.3.1.2.2-5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otherwise, only applicable to resource allocation type 1, as defined in </w:t>
            </w:r>
            <w:r>
              <w:rPr>
                <w:rFonts w:hint="eastAsia"/>
                <w:lang w:eastAsia="zh-CN"/>
              </w:rPr>
              <w:t>Clause</w:t>
            </w:r>
            <w:r w:rsidRPr="002625EB">
              <w:rPr>
                <w:rFonts w:hint="eastAsia"/>
                <w:lang w:eastAsia="zh-CN"/>
              </w:rPr>
              <w:t xml:space="preserve"> 7.3.1.6  of [4, TS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38.211].</w:t>
            </w:r>
          </w:p>
          <w:p w14:paraId="7988C0F8" w14:textId="67BBF367" w:rsidR="00A32580" w:rsidRPr="0052578C" w:rsidRDefault="00A32580" w:rsidP="00585FB4">
            <w:pPr>
              <w:pStyle w:val="B1"/>
              <w:rPr>
                <w:lang w:eastAsia="zh-CN"/>
              </w:rPr>
            </w:pP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521BE894" w:rsidR="004A3ADF" w:rsidRDefault="00A32580" w:rsidP="00C36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 the condition of </w:t>
            </w:r>
            <w:r w:rsidRPr="002625EB">
              <w:rPr>
                <w:rFonts w:hint="eastAsia"/>
                <w:lang w:eastAsia="zh-CN"/>
              </w:rPr>
              <w:t>VRB-to-PRB mapping</w:t>
            </w:r>
            <w:r>
              <w:rPr>
                <w:lang w:eastAsia="zh-CN"/>
              </w:rPr>
              <w:t>’s presence in DCI Format 1_2 as that in DCI Format 1_</w:t>
            </w:r>
            <w:r w:rsidR="00585FB4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71558428" w:rsidR="001E41F3" w:rsidRDefault="00A32580" w:rsidP="00BF1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DCI size </w:t>
            </w:r>
            <w:r w:rsidR="0034782F">
              <w:rPr>
                <w:noProof/>
                <w:lang w:eastAsia="zh-CN"/>
              </w:rPr>
              <w:t>reduction of DCI Format 1_2 is not achieved.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7104DA40" w:rsidR="001E41F3" w:rsidRDefault="0034782F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7.3.1.2.3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941DAD5" w14:textId="4486F2F2" w:rsidR="00E1470E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  <w:r w:rsidR="00FB30C5">
              <w:rPr>
                <w:noProof/>
                <w:lang w:eastAsia="zh-CN"/>
              </w:rPr>
              <w:t xml:space="preserve"> </w:t>
            </w:r>
          </w:p>
          <w:p w14:paraId="6E751B7B" w14:textId="77777777" w:rsidR="00E1470E" w:rsidRPr="00B7492D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DAC3280" w14:textId="77777777" w:rsidR="00E1470E" w:rsidRDefault="00E1470E" w:rsidP="00E1470E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Inter-operability analysis:</w:t>
            </w:r>
          </w:p>
          <w:p w14:paraId="721A12DE" w14:textId="6FC8B4BA" w:rsidR="00C362E4" w:rsidRPr="005F71D0" w:rsidRDefault="00F570E5" w:rsidP="0059074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 changes have no interoperability consequences</w:t>
            </w:r>
            <w:r w:rsidR="00C362E4">
              <w:rPr>
                <w:noProof/>
                <w:lang w:val="en-US"/>
              </w:rPr>
              <w:t>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6D7696C7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7CAE83AF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1B3DECB" w14:textId="7B44AAB5" w:rsidR="00CD64B8" w:rsidRDefault="0034782F" w:rsidP="00CD64B8">
      <w:pPr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t>7.3.1.2.3</w:t>
      </w:r>
      <w:r w:rsidR="00CD64B8" w:rsidRPr="00CD64B8">
        <w:rPr>
          <w:rFonts w:ascii="Arial" w:hAnsi="Arial"/>
          <w:sz w:val="22"/>
          <w:lang w:eastAsia="zh-CN"/>
        </w:rPr>
        <w:tab/>
      </w:r>
      <w:r>
        <w:rPr>
          <w:rFonts w:ascii="Arial" w:hAnsi="Arial"/>
          <w:sz w:val="22"/>
          <w:lang w:eastAsia="zh-CN"/>
        </w:rPr>
        <w:t>Format 1_2</w:t>
      </w:r>
    </w:p>
    <w:p w14:paraId="232AEE58" w14:textId="233D808B" w:rsidR="00CD64B8" w:rsidRPr="00CD64B8" w:rsidRDefault="00CD64B8" w:rsidP="00CD64B8">
      <w:pPr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t>….</w:t>
      </w:r>
    </w:p>
    <w:p w14:paraId="2654497B" w14:textId="77777777" w:rsidR="0034782F" w:rsidRPr="002625EB" w:rsidRDefault="0034782F" w:rsidP="0034782F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0A93C2E3" w14:textId="6E9821B6" w:rsidR="0034782F" w:rsidRPr="002625EB" w:rsidRDefault="0034782F" w:rsidP="0034782F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0 bit </w:t>
      </w:r>
      <w:r w:rsidRPr="0034782F">
        <w:rPr>
          <w:rFonts w:hint="eastAsia"/>
          <w:color w:val="FF0000"/>
          <w:lang w:eastAsia="zh-CN"/>
        </w:rPr>
        <w:t xml:space="preserve">if </w:t>
      </w:r>
      <w:r w:rsidRPr="0034782F">
        <w:rPr>
          <w:color w:val="FF0000"/>
          <w:lang w:eastAsia="zh-CN"/>
        </w:rPr>
        <w:t xml:space="preserve">only </w:t>
      </w:r>
      <w:r w:rsidRPr="0034782F">
        <w:rPr>
          <w:rFonts w:hint="eastAsia"/>
          <w:color w:val="FF0000"/>
          <w:lang w:eastAsia="zh-CN"/>
        </w:rPr>
        <w:t>resource allocation type 0 is configured</w:t>
      </w:r>
      <w:r w:rsidRPr="0034782F">
        <w:rPr>
          <w:color w:val="FF0000"/>
          <w:lang w:eastAsia="zh-CN"/>
        </w:rPr>
        <w:t xml:space="preserve"> </w:t>
      </w:r>
      <w:r w:rsidRPr="0034782F">
        <w:rPr>
          <w:rFonts w:hint="eastAsia"/>
          <w:color w:val="FF0000"/>
          <w:lang w:eastAsia="zh-CN"/>
        </w:rPr>
        <w:t xml:space="preserve">or </w:t>
      </w:r>
      <w:r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 xml:space="preserve">the higher layer </w:t>
      </w:r>
      <w:r w:rsidRPr="002625EB">
        <w:rPr>
          <w:lang w:eastAsia="zh-CN"/>
        </w:rPr>
        <w:t>parameter</w:t>
      </w:r>
      <w:r>
        <w:rPr>
          <w:lang w:eastAsia="zh-CN"/>
        </w:rPr>
        <w:t xml:space="preserve"> </w:t>
      </w:r>
      <w:r w:rsidRPr="001B1B10">
        <w:rPr>
          <w:i/>
        </w:rPr>
        <w:t>vrb-ToPRB-InterleaverDCI-1-2</w:t>
      </w:r>
      <w:r w:rsidRPr="002625EB">
        <w:rPr>
          <w:rFonts w:hint="eastAsia"/>
          <w:lang w:eastAsia="zh-CN"/>
        </w:rPr>
        <w:t xml:space="preserve"> is not configured;</w:t>
      </w:r>
    </w:p>
    <w:p w14:paraId="61A831B7" w14:textId="77777777" w:rsidR="0034782F" w:rsidRPr="002625EB" w:rsidRDefault="0034782F" w:rsidP="0034782F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1 bit according to Table </w:t>
      </w:r>
      <w:r>
        <w:rPr>
          <w:lang w:eastAsia="zh-CN"/>
        </w:rPr>
        <w:t>7.3.1.2.2-5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otherwise, only applicable to resource allocation type 1,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7.3.1.6 of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14:paraId="32F63D1F" w14:textId="173EDF68" w:rsidR="006C65E7" w:rsidRPr="00181DF6" w:rsidRDefault="000A36BD" w:rsidP="00181DF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6C65E7" w:rsidRPr="00181DF6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ACD25" w14:textId="77777777" w:rsidR="00F02356" w:rsidRDefault="00F02356">
      <w:r>
        <w:separator/>
      </w:r>
    </w:p>
  </w:endnote>
  <w:endnote w:type="continuationSeparator" w:id="0">
    <w:p w14:paraId="447AAB79" w14:textId="77777777" w:rsidR="00F02356" w:rsidRDefault="00F0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0E298" w14:textId="77777777" w:rsidR="00F02356" w:rsidRDefault="00F02356">
      <w:r>
        <w:separator/>
      </w:r>
    </w:p>
  </w:footnote>
  <w:footnote w:type="continuationSeparator" w:id="0">
    <w:p w14:paraId="4774B47B" w14:textId="77777777" w:rsidR="00F02356" w:rsidRDefault="00F02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3A927" w14:textId="77777777" w:rsidR="0052578C" w:rsidRDefault="005257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F47750"/>
    <w:multiLevelType w:val="hybridMultilevel"/>
    <w:tmpl w:val="0DD60C3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98D62B8"/>
    <w:multiLevelType w:val="multilevel"/>
    <w:tmpl w:val="D2A49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5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C722C"/>
    <w:rsid w:val="000D7052"/>
    <w:rsid w:val="000E49C0"/>
    <w:rsid w:val="001043F9"/>
    <w:rsid w:val="00107C71"/>
    <w:rsid w:val="00113193"/>
    <w:rsid w:val="001424AC"/>
    <w:rsid w:val="00145D43"/>
    <w:rsid w:val="00155C77"/>
    <w:rsid w:val="0016069C"/>
    <w:rsid w:val="0016192D"/>
    <w:rsid w:val="001653E2"/>
    <w:rsid w:val="00173D3B"/>
    <w:rsid w:val="00181DF6"/>
    <w:rsid w:val="00187C8C"/>
    <w:rsid w:val="00192C46"/>
    <w:rsid w:val="001A08B3"/>
    <w:rsid w:val="001A671A"/>
    <w:rsid w:val="001A7B60"/>
    <w:rsid w:val="001B4863"/>
    <w:rsid w:val="001B52F0"/>
    <w:rsid w:val="001B7A65"/>
    <w:rsid w:val="001E41F3"/>
    <w:rsid w:val="0020751E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D08C6"/>
    <w:rsid w:val="002F69E0"/>
    <w:rsid w:val="00305409"/>
    <w:rsid w:val="00317771"/>
    <w:rsid w:val="003206F1"/>
    <w:rsid w:val="0033345F"/>
    <w:rsid w:val="00336E3F"/>
    <w:rsid w:val="0034782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07F61"/>
    <w:rsid w:val="00410371"/>
    <w:rsid w:val="00413626"/>
    <w:rsid w:val="004154CF"/>
    <w:rsid w:val="004242F1"/>
    <w:rsid w:val="00426683"/>
    <w:rsid w:val="00452AB0"/>
    <w:rsid w:val="00453C1C"/>
    <w:rsid w:val="00455BEC"/>
    <w:rsid w:val="00460167"/>
    <w:rsid w:val="004A3ADF"/>
    <w:rsid w:val="004A62C0"/>
    <w:rsid w:val="004B75B7"/>
    <w:rsid w:val="004C3D10"/>
    <w:rsid w:val="004E42A9"/>
    <w:rsid w:val="0051580D"/>
    <w:rsid w:val="0051775E"/>
    <w:rsid w:val="00523268"/>
    <w:rsid w:val="0052578C"/>
    <w:rsid w:val="00531CC4"/>
    <w:rsid w:val="005333D4"/>
    <w:rsid w:val="005437ED"/>
    <w:rsid w:val="00547111"/>
    <w:rsid w:val="005477B6"/>
    <w:rsid w:val="00560558"/>
    <w:rsid w:val="00566674"/>
    <w:rsid w:val="00585FB4"/>
    <w:rsid w:val="0059074A"/>
    <w:rsid w:val="00592D74"/>
    <w:rsid w:val="005949C7"/>
    <w:rsid w:val="005D0F03"/>
    <w:rsid w:val="005D26CB"/>
    <w:rsid w:val="005D55AF"/>
    <w:rsid w:val="005D7896"/>
    <w:rsid w:val="005E2C44"/>
    <w:rsid w:val="005F095E"/>
    <w:rsid w:val="005F71D0"/>
    <w:rsid w:val="006006C3"/>
    <w:rsid w:val="0060680D"/>
    <w:rsid w:val="00611BE6"/>
    <w:rsid w:val="006149AD"/>
    <w:rsid w:val="00615325"/>
    <w:rsid w:val="00621188"/>
    <w:rsid w:val="006257ED"/>
    <w:rsid w:val="00632A66"/>
    <w:rsid w:val="00643193"/>
    <w:rsid w:val="006642A5"/>
    <w:rsid w:val="00674D19"/>
    <w:rsid w:val="00686B6E"/>
    <w:rsid w:val="00695808"/>
    <w:rsid w:val="00696523"/>
    <w:rsid w:val="006B46FB"/>
    <w:rsid w:val="006B69B5"/>
    <w:rsid w:val="006C65E7"/>
    <w:rsid w:val="006E1F2B"/>
    <w:rsid w:val="006E21FB"/>
    <w:rsid w:val="006F6A3C"/>
    <w:rsid w:val="00731AA2"/>
    <w:rsid w:val="00732F38"/>
    <w:rsid w:val="00733A07"/>
    <w:rsid w:val="00736F51"/>
    <w:rsid w:val="007506B9"/>
    <w:rsid w:val="00771286"/>
    <w:rsid w:val="0079196F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1AE"/>
    <w:rsid w:val="00890865"/>
    <w:rsid w:val="0089681B"/>
    <w:rsid w:val="008A45A6"/>
    <w:rsid w:val="008B0DA8"/>
    <w:rsid w:val="008B7044"/>
    <w:rsid w:val="008B730D"/>
    <w:rsid w:val="008F0F14"/>
    <w:rsid w:val="008F1497"/>
    <w:rsid w:val="008F29DC"/>
    <w:rsid w:val="008F686C"/>
    <w:rsid w:val="00907661"/>
    <w:rsid w:val="009148DE"/>
    <w:rsid w:val="00941E30"/>
    <w:rsid w:val="0097092B"/>
    <w:rsid w:val="00972414"/>
    <w:rsid w:val="00974CE1"/>
    <w:rsid w:val="009777D9"/>
    <w:rsid w:val="00991B88"/>
    <w:rsid w:val="00991FBB"/>
    <w:rsid w:val="009A5753"/>
    <w:rsid w:val="009A579D"/>
    <w:rsid w:val="009D513F"/>
    <w:rsid w:val="009E3297"/>
    <w:rsid w:val="009E43D1"/>
    <w:rsid w:val="009E6C76"/>
    <w:rsid w:val="009F734F"/>
    <w:rsid w:val="00A002E6"/>
    <w:rsid w:val="00A03BE9"/>
    <w:rsid w:val="00A04685"/>
    <w:rsid w:val="00A134F6"/>
    <w:rsid w:val="00A246B6"/>
    <w:rsid w:val="00A32580"/>
    <w:rsid w:val="00A3664C"/>
    <w:rsid w:val="00A4701D"/>
    <w:rsid w:val="00A47E70"/>
    <w:rsid w:val="00A50CF0"/>
    <w:rsid w:val="00A707FA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07AC1"/>
    <w:rsid w:val="00B258BB"/>
    <w:rsid w:val="00B31268"/>
    <w:rsid w:val="00B32AF2"/>
    <w:rsid w:val="00B333D0"/>
    <w:rsid w:val="00B67B97"/>
    <w:rsid w:val="00B968C8"/>
    <w:rsid w:val="00BA3EC5"/>
    <w:rsid w:val="00BA51D9"/>
    <w:rsid w:val="00BB5DFC"/>
    <w:rsid w:val="00BB66D8"/>
    <w:rsid w:val="00BD279D"/>
    <w:rsid w:val="00BD3E85"/>
    <w:rsid w:val="00BD6BB8"/>
    <w:rsid w:val="00BE1FA4"/>
    <w:rsid w:val="00BF150F"/>
    <w:rsid w:val="00BF4765"/>
    <w:rsid w:val="00C01437"/>
    <w:rsid w:val="00C04743"/>
    <w:rsid w:val="00C07C9F"/>
    <w:rsid w:val="00C23D6D"/>
    <w:rsid w:val="00C362E4"/>
    <w:rsid w:val="00C3658F"/>
    <w:rsid w:val="00C6016C"/>
    <w:rsid w:val="00C66BA2"/>
    <w:rsid w:val="00C67507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D64B8"/>
    <w:rsid w:val="00CE0992"/>
    <w:rsid w:val="00CE51E0"/>
    <w:rsid w:val="00CE6101"/>
    <w:rsid w:val="00D03F9A"/>
    <w:rsid w:val="00D06C5A"/>
    <w:rsid w:val="00D06D51"/>
    <w:rsid w:val="00D24991"/>
    <w:rsid w:val="00D32BC4"/>
    <w:rsid w:val="00D45728"/>
    <w:rsid w:val="00D50255"/>
    <w:rsid w:val="00D66520"/>
    <w:rsid w:val="00D70780"/>
    <w:rsid w:val="00D71D27"/>
    <w:rsid w:val="00D739ED"/>
    <w:rsid w:val="00D8004A"/>
    <w:rsid w:val="00D92063"/>
    <w:rsid w:val="00DA5411"/>
    <w:rsid w:val="00DE34CF"/>
    <w:rsid w:val="00E00AD5"/>
    <w:rsid w:val="00E102DB"/>
    <w:rsid w:val="00E13F3D"/>
    <w:rsid w:val="00E1470E"/>
    <w:rsid w:val="00E16B6E"/>
    <w:rsid w:val="00E172D7"/>
    <w:rsid w:val="00E26C10"/>
    <w:rsid w:val="00E33CB0"/>
    <w:rsid w:val="00E34898"/>
    <w:rsid w:val="00E477BE"/>
    <w:rsid w:val="00E47C9B"/>
    <w:rsid w:val="00E64EF7"/>
    <w:rsid w:val="00E86055"/>
    <w:rsid w:val="00EA1A45"/>
    <w:rsid w:val="00EB09B7"/>
    <w:rsid w:val="00EC3372"/>
    <w:rsid w:val="00EE7D7C"/>
    <w:rsid w:val="00EF3D3B"/>
    <w:rsid w:val="00F02356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70E5"/>
    <w:rsid w:val="00F80E9A"/>
    <w:rsid w:val="00F97431"/>
    <w:rsid w:val="00FA0D9C"/>
    <w:rsid w:val="00FB30C5"/>
    <w:rsid w:val="00FB6386"/>
    <w:rsid w:val="00FD7173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046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2986C-25F4-6548-B752-BFEB6B5E3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29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Weidong Yang</cp:lastModifiedBy>
  <cp:revision>15</cp:revision>
  <cp:lastPrinted>1900-01-01T08:00:00Z</cp:lastPrinted>
  <dcterms:created xsi:type="dcterms:W3CDTF">2021-04-02T00:33:00Z</dcterms:created>
  <dcterms:modified xsi:type="dcterms:W3CDTF">2021-04-06T04:53:00Z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(3)th0KQ7qu0Oxf62l4YAwIq3D1SJNPra3GpQSKz1NLY+lSIBl6xXkfm3fqPNCkyi/0qw3Fd5Bz
RyHQ3tjl+q4VMyw8nhw4o4GnKMdzxX5RQOx8LbyqO7xceI9UFj5+5sW1zDQoAnDu10KTu8Uc
kNp5xktoi+oJrT0ntSYCYZiJP2RpiO8MJCwCm1ubwB1bJ8j7GQF4PvTxgy2opw46u65CPNBZ
GxUrRsjpMZyKlzowgI</vt:lpwstr>
  </property>
  <property fmtid="{D5CDD505-2E9C-101B-9397-08002B2CF9AE}" pid="22" name="_2015_ms_pID_7253431">
    <vt:lpwstr>hk2yNmNb6bGgOS8v/h6pYgPOEaM596y/UVHuzGK254OXTq6Ogd/Psm
6tAoFEbJ9bvgLBDm1B+WiY2VKLVUhxhRy6I5sSK9w06EaWP/bD9ZIM9Tl5r97AXn1RJSd61w
MBTUjtvTh/xUbKAYwrp1uPeyTd/2Ey+itzTyDr8xDqHg7Ns9hU95u2hYBadDL6FEXepG1pSx
/F2uFDHjkRMr9hy6hg+a0p1Gh2khi8BbrFl9</vt:lpwstr>
  </property>
  <property fmtid="{D5CDD505-2E9C-101B-9397-08002B2CF9AE}" pid="23" name="_2015_ms_pID_7253432">
    <vt:lpwstr>USQwR/QD1Idxcni8jyb2nlw=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1570132998</vt:lpwstr>
  </property>
</Properties>
</file>